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0FCFC" w14:textId="77777777" w:rsidR="00245C1C" w:rsidRDefault="00245C1C" w:rsidP="00245C1C">
      <w:pPr>
        <w:jc w:val="both"/>
      </w:pPr>
    </w:p>
    <w:p w14:paraId="0D06035D" w14:textId="77777777" w:rsidR="00C15197" w:rsidRPr="00C15197" w:rsidRDefault="00C15197" w:rsidP="00245C1C">
      <w:pPr>
        <w:jc w:val="both"/>
        <w:rPr>
          <w:rFonts w:ascii="Arial" w:hAnsi="Arial" w:cs="Arial"/>
          <w:b/>
          <w:bCs/>
          <w:sz w:val="28"/>
          <w:szCs w:val="28"/>
        </w:rPr>
      </w:pPr>
      <w:r w:rsidRPr="00C15197">
        <w:rPr>
          <w:rFonts w:ascii="Arial" w:hAnsi="Arial" w:cs="Arial"/>
          <w:b/>
          <w:bCs/>
          <w:sz w:val="28"/>
          <w:szCs w:val="28"/>
        </w:rPr>
        <w:t>Colgados del ordenador</w:t>
      </w:r>
    </w:p>
    <w:p w14:paraId="3ABBBE45" w14:textId="77777777" w:rsidR="00C15197" w:rsidRPr="00C15197" w:rsidRDefault="00C15197" w:rsidP="00245C1C">
      <w:pPr>
        <w:jc w:val="both"/>
        <w:rPr>
          <w:rFonts w:ascii="Arial" w:hAnsi="Arial" w:cs="Arial"/>
          <w:b/>
          <w:bCs/>
          <w:sz w:val="28"/>
          <w:szCs w:val="28"/>
        </w:rPr>
      </w:pPr>
    </w:p>
    <w:p w14:paraId="4F7F3718" w14:textId="77777777" w:rsidR="00C15197" w:rsidRDefault="00245C1C" w:rsidP="00245C1C">
      <w:pPr>
        <w:jc w:val="both"/>
        <w:rPr>
          <w:rFonts w:ascii="Arial" w:hAnsi="Arial" w:cs="Arial"/>
          <w:sz w:val="24"/>
          <w:szCs w:val="24"/>
        </w:rPr>
      </w:pPr>
      <w:r w:rsidRPr="00245C1C">
        <w:rPr>
          <w:rFonts w:ascii="Arial" w:hAnsi="Arial" w:cs="Arial"/>
          <w:sz w:val="24"/>
          <w:szCs w:val="24"/>
        </w:rPr>
        <w:t xml:space="preserve">Internet forma parte del mundo, pero no es exactamente el mundo. Como si emularan a </w:t>
      </w:r>
      <w:r w:rsidRPr="00C15197">
        <w:rPr>
          <w:rFonts w:ascii="Arial" w:hAnsi="Arial" w:cs="Arial"/>
          <w:sz w:val="24"/>
          <w:szCs w:val="24"/>
          <w:highlight w:val="yellow"/>
          <w:u w:val="single"/>
        </w:rPr>
        <w:t>Alicia</w:t>
      </w:r>
      <w:r w:rsidRPr="00245C1C">
        <w:rPr>
          <w:rFonts w:ascii="Arial" w:hAnsi="Arial" w:cs="Arial"/>
          <w:sz w:val="24"/>
          <w:szCs w:val="24"/>
        </w:rPr>
        <w:t xml:space="preserve"> ante el espejo, diariamente los jóvenes se sumergen en la pantalla del ordenador y navegan por su propio </w:t>
      </w:r>
      <w:r w:rsidRPr="00C15197">
        <w:rPr>
          <w:rFonts w:ascii="Arial" w:hAnsi="Arial" w:cs="Arial"/>
          <w:sz w:val="24"/>
          <w:szCs w:val="24"/>
          <w:highlight w:val="yellow"/>
          <w:u w:val="single"/>
        </w:rPr>
        <w:t>país de las maravillas</w:t>
      </w:r>
      <w:r w:rsidRPr="00245C1C">
        <w:rPr>
          <w:rFonts w:ascii="Arial" w:hAnsi="Arial" w:cs="Arial"/>
          <w:sz w:val="24"/>
          <w:szCs w:val="24"/>
        </w:rPr>
        <w:t xml:space="preserve">. Igual que le sucede a la protagonista del cuento de </w:t>
      </w:r>
      <w:r w:rsidRPr="00C15197">
        <w:rPr>
          <w:rFonts w:ascii="Arial" w:hAnsi="Arial" w:cs="Arial"/>
          <w:sz w:val="24"/>
          <w:szCs w:val="24"/>
          <w:highlight w:val="yellow"/>
        </w:rPr>
        <w:t>Lewis Carroll</w:t>
      </w:r>
      <w:r w:rsidRPr="00245C1C">
        <w:rPr>
          <w:rFonts w:ascii="Arial" w:hAnsi="Arial" w:cs="Arial"/>
          <w:sz w:val="24"/>
          <w:szCs w:val="24"/>
        </w:rPr>
        <w:t xml:space="preserve">, a veces la realidad y la virtualidad se confunden y eso puede acabar como en el diálogo entre la </w:t>
      </w:r>
      <w:r w:rsidRPr="00C15197">
        <w:rPr>
          <w:rFonts w:ascii="Arial" w:hAnsi="Arial" w:cs="Arial"/>
          <w:b/>
          <w:bCs/>
          <w:color w:val="FFCC00"/>
          <w:sz w:val="24"/>
          <w:szCs w:val="24"/>
        </w:rPr>
        <w:t>oruga y Alicia</w:t>
      </w:r>
      <w:r w:rsidRPr="00245C1C">
        <w:rPr>
          <w:rFonts w:ascii="Arial" w:hAnsi="Arial" w:cs="Arial"/>
          <w:sz w:val="24"/>
          <w:szCs w:val="24"/>
        </w:rPr>
        <w:t xml:space="preserve">, cuando el gusano le pregunta quién es y la muchacha responde que ya no lo sabe. </w:t>
      </w:r>
    </w:p>
    <w:p w14:paraId="5E716397" w14:textId="77777777" w:rsidR="00331026" w:rsidRPr="00245C1C" w:rsidRDefault="00245C1C" w:rsidP="00245C1C">
      <w:pPr>
        <w:jc w:val="both"/>
        <w:rPr>
          <w:rFonts w:ascii="Arial" w:hAnsi="Arial" w:cs="Arial"/>
          <w:sz w:val="24"/>
          <w:szCs w:val="24"/>
        </w:rPr>
      </w:pPr>
      <w:r w:rsidRPr="00245C1C">
        <w:rPr>
          <w:rFonts w:ascii="Arial" w:hAnsi="Arial" w:cs="Arial"/>
          <w:sz w:val="24"/>
          <w:szCs w:val="24"/>
        </w:rPr>
        <w:t xml:space="preserve">Eso parece deducirse del estudio </w:t>
      </w:r>
      <w:r w:rsidR="00C15197" w:rsidRPr="00C15197">
        <w:rPr>
          <w:rFonts w:ascii="Arial" w:hAnsi="Arial" w:cs="Arial"/>
          <w:i/>
          <w:iCs/>
          <w:sz w:val="24"/>
          <w:szCs w:val="24"/>
        </w:rPr>
        <w:t>“</w:t>
      </w:r>
      <w:r w:rsidRPr="00C15197">
        <w:rPr>
          <w:rFonts w:ascii="Arial" w:hAnsi="Arial" w:cs="Arial"/>
          <w:i/>
          <w:iCs/>
          <w:sz w:val="24"/>
          <w:szCs w:val="24"/>
          <w:highlight w:val="yellow"/>
        </w:rPr>
        <w:t xml:space="preserve">Outlook </w:t>
      </w:r>
      <w:proofErr w:type="spellStart"/>
      <w:r w:rsidRPr="00C15197">
        <w:rPr>
          <w:rFonts w:ascii="Arial" w:hAnsi="Arial" w:cs="Arial"/>
          <w:i/>
          <w:iCs/>
          <w:sz w:val="24"/>
          <w:szCs w:val="24"/>
          <w:highlight w:val="yellow"/>
        </w:rPr>
        <w:t>Teens</w:t>
      </w:r>
      <w:proofErr w:type="spellEnd"/>
      <w:r w:rsidRPr="00C15197">
        <w:rPr>
          <w:rFonts w:ascii="Arial" w:hAnsi="Arial" w:cs="Arial"/>
          <w:i/>
          <w:iCs/>
          <w:sz w:val="24"/>
          <w:szCs w:val="24"/>
          <w:highlight w:val="yellow"/>
        </w:rPr>
        <w:t xml:space="preserve"> 2010</w:t>
      </w:r>
      <w:r w:rsidR="00C15197" w:rsidRPr="00C15197">
        <w:rPr>
          <w:rFonts w:ascii="Arial" w:hAnsi="Arial" w:cs="Arial"/>
          <w:i/>
          <w:iCs/>
          <w:sz w:val="24"/>
          <w:szCs w:val="24"/>
          <w:highlight w:val="yellow"/>
        </w:rPr>
        <w:t>”</w:t>
      </w:r>
      <w:r w:rsidRPr="00C15197">
        <w:rPr>
          <w:rFonts w:ascii="Arial" w:hAnsi="Arial" w:cs="Arial"/>
          <w:sz w:val="24"/>
          <w:szCs w:val="24"/>
          <w:highlight w:val="yellow"/>
        </w:rPr>
        <w:t>,</w:t>
      </w:r>
      <w:r w:rsidRPr="00245C1C">
        <w:rPr>
          <w:rFonts w:ascii="Arial" w:hAnsi="Arial" w:cs="Arial"/>
          <w:sz w:val="24"/>
          <w:szCs w:val="24"/>
        </w:rPr>
        <w:t xml:space="preserve"> donde se advierte que los jóvenes pasan la mayor parte del tiempo ante una pantalla y apenas dedican el </w:t>
      </w:r>
      <w:r w:rsidRPr="00C15197">
        <w:rPr>
          <w:rFonts w:ascii="Arial" w:hAnsi="Arial" w:cs="Arial"/>
          <w:color w:val="FF0000"/>
          <w:sz w:val="24"/>
          <w:szCs w:val="24"/>
        </w:rPr>
        <w:t xml:space="preserve">10% de su jornada </w:t>
      </w:r>
      <w:r w:rsidRPr="00245C1C">
        <w:rPr>
          <w:rFonts w:ascii="Arial" w:hAnsi="Arial" w:cs="Arial"/>
          <w:sz w:val="24"/>
          <w:szCs w:val="24"/>
        </w:rPr>
        <w:t xml:space="preserve">a relacionarse con sus familiares adultos, cuando en la década de los ochenta este porcentaje era </w:t>
      </w:r>
      <w:r w:rsidRPr="00C15197">
        <w:rPr>
          <w:rFonts w:ascii="Arial" w:hAnsi="Arial" w:cs="Arial"/>
          <w:color w:val="FF0000"/>
          <w:sz w:val="24"/>
          <w:szCs w:val="24"/>
        </w:rPr>
        <w:t>tres veces superior</w:t>
      </w:r>
      <w:r w:rsidRPr="00245C1C">
        <w:rPr>
          <w:rFonts w:ascii="Arial" w:hAnsi="Arial" w:cs="Arial"/>
          <w:sz w:val="24"/>
          <w:szCs w:val="24"/>
        </w:rPr>
        <w:t xml:space="preserve">. El mismo informe adelanta que en los próximos años los adolescentes sólo compartirán el </w:t>
      </w:r>
      <w:r w:rsidRPr="00C15197">
        <w:rPr>
          <w:rFonts w:ascii="Arial" w:hAnsi="Arial" w:cs="Arial"/>
          <w:color w:val="FF0000"/>
          <w:sz w:val="24"/>
          <w:szCs w:val="24"/>
        </w:rPr>
        <w:t>5%</w:t>
      </w:r>
      <w:r w:rsidRPr="00245C1C">
        <w:rPr>
          <w:rFonts w:ascii="Arial" w:hAnsi="Arial" w:cs="Arial"/>
          <w:sz w:val="24"/>
          <w:szCs w:val="24"/>
        </w:rPr>
        <w:t xml:space="preserve"> de su tiempo con sus familiares, aunque pasarán más rato en el hogar, porque no necesitarán salir para relacionarse ni para trabajar, gracias a la tecnología. El estudio señala que el </w:t>
      </w:r>
      <w:r w:rsidRPr="00C15197">
        <w:rPr>
          <w:rFonts w:ascii="Arial" w:hAnsi="Arial" w:cs="Arial"/>
          <w:color w:val="FF0000"/>
          <w:sz w:val="24"/>
          <w:szCs w:val="24"/>
        </w:rPr>
        <w:t>68%</w:t>
      </w:r>
      <w:r w:rsidRPr="00245C1C">
        <w:rPr>
          <w:rFonts w:ascii="Arial" w:hAnsi="Arial" w:cs="Arial"/>
          <w:sz w:val="24"/>
          <w:szCs w:val="24"/>
        </w:rPr>
        <w:t xml:space="preserve"> de los chicos y chicas entre 12 y 19 años se comunica por correo electrónico y frecuenta redes sociales, y que el </w:t>
      </w:r>
      <w:r w:rsidRPr="00C15197">
        <w:rPr>
          <w:rFonts w:ascii="Arial" w:hAnsi="Arial" w:cs="Arial"/>
          <w:color w:val="FF0000"/>
          <w:sz w:val="24"/>
          <w:szCs w:val="24"/>
        </w:rPr>
        <w:t xml:space="preserve">38% </w:t>
      </w:r>
      <w:r w:rsidRPr="00245C1C">
        <w:rPr>
          <w:rFonts w:ascii="Arial" w:hAnsi="Arial" w:cs="Arial"/>
          <w:sz w:val="24"/>
          <w:szCs w:val="24"/>
        </w:rPr>
        <w:t xml:space="preserve">ve la televisión por Internet, y concluye que el ocio de esta generación es básicamente tecnológico. El </w:t>
      </w:r>
      <w:r w:rsidRPr="00C15197">
        <w:rPr>
          <w:rFonts w:ascii="Arial" w:hAnsi="Arial" w:cs="Arial"/>
          <w:color w:val="FF0000"/>
          <w:sz w:val="24"/>
          <w:szCs w:val="24"/>
        </w:rPr>
        <w:t>92%</w:t>
      </w:r>
      <w:r w:rsidRPr="00245C1C">
        <w:rPr>
          <w:rFonts w:ascii="Arial" w:hAnsi="Arial" w:cs="Arial"/>
          <w:sz w:val="24"/>
          <w:szCs w:val="24"/>
        </w:rPr>
        <w:t xml:space="preserve"> dispone también de un teléfono móvil.</w:t>
      </w:r>
    </w:p>
    <w:p w14:paraId="3F0689D2" w14:textId="77777777" w:rsidR="00245C1C" w:rsidRPr="00245C1C" w:rsidRDefault="00245C1C" w:rsidP="00245C1C">
      <w:pPr>
        <w:jc w:val="both"/>
        <w:rPr>
          <w:rFonts w:ascii="Arial" w:hAnsi="Arial" w:cs="Arial"/>
          <w:color w:val="323232"/>
          <w:sz w:val="24"/>
          <w:szCs w:val="24"/>
        </w:rPr>
      </w:pPr>
      <w:r w:rsidRPr="00C15197">
        <w:rPr>
          <w:rFonts w:ascii="Arial" w:hAnsi="Arial" w:cs="Arial"/>
          <w:color w:val="323232"/>
          <w:sz w:val="24"/>
          <w:szCs w:val="24"/>
          <w:highlight w:val="yellow"/>
        </w:rPr>
        <w:t>Este trabajo</w:t>
      </w:r>
      <w:r w:rsidRPr="00245C1C">
        <w:rPr>
          <w:rFonts w:ascii="Arial" w:hAnsi="Arial" w:cs="Arial"/>
          <w:color w:val="323232"/>
          <w:sz w:val="24"/>
          <w:szCs w:val="24"/>
        </w:rPr>
        <w:t xml:space="preserve"> se ha conocido poco después de que </w:t>
      </w:r>
      <w:r w:rsidRPr="00C15197">
        <w:rPr>
          <w:rFonts w:ascii="Arial" w:hAnsi="Arial" w:cs="Arial"/>
          <w:color w:val="323232"/>
          <w:sz w:val="24"/>
          <w:szCs w:val="24"/>
          <w:highlight w:val="yellow"/>
        </w:rPr>
        <w:t>otra investigación</w:t>
      </w:r>
      <w:r w:rsidRPr="00245C1C">
        <w:rPr>
          <w:rFonts w:ascii="Arial" w:hAnsi="Arial" w:cs="Arial"/>
          <w:color w:val="323232"/>
          <w:sz w:val="24"/>
          <w:szCs w:val="24"/>
        </w:rPr>
        <w:t xml:space="preserve"> alertara de que el joven </w:t>
      </w:r>
      <w:r w:rsidRPr="00C15197">
        <w:rPr>
          <w:rFonts w:ascii="Arial" w:hAnsi="Arial" w:cs="Arial"/>
          <w:color w:val="FF0000"/>
          <w:sz w:val="24"/>
          <w:szCs w:val="24"/>
        </w:rPr>
        <w:t xml:space="preserve">norteamericano </w:t>
      </w:r>
      <w:r w:rsidRPr="00245C1C">
        <w:rPr>
          <w:rFonts w:ascii="Arial" w:hAnsi="Arial" w:cs="Arial"/>
          <w:color w:val="323232"/>
          <w:sz w:val="24"/>
          <w:szCs w:val="24"/>
        </w:rPr>
        <w:t xml:space="preserve">pasa una media diaria de siete horas y 38 minutos conectado al ordenador, manejando videojuegos o viendo la televisión. La investigación es concluyente cuando denuncia que esta gran cantidad de horas que pasan los adolescentes ante las pantallas son el resultado de la falta de control que sobre ellos ejercen los padres, pues sólo </w:t>
      </w:r>
      <w:proofErr w:type="gramStart"/>
      <w:r w:rsidRPr="00C15197">
        <w:rPr>
          <w:rFonts w:ascii="Arial" w:hAnsi="Arial" w:cs="Arial"/>
          <w:color w:val="FF0000"/>
          <w:sz w:val="24"/>
          <w:szCs w:val="24"/>
        </w:rPr>
        <w:t>tres de cada diez de los jóvenes</w:t>
      </w:r>
      <w:r w:rsidR="00C15197">
        <w:rPr>
          <w:rFonts w:ascii="Arial" w:hAnsi="Arial" w:cs="Arial"/>
          <w:color w:val="FF0000"/>
          <w:sz w:val="24"/>
          <w:szCs w:val="24"/>
        </w:rPr>
        <w:t xml:space="preserve"> </w:t>
      </w:r>
      <w:r w:rsidRPr="00245C1C">
        <w:rPr>
          <w:rFonts w:ascii="Arial" w:hAnsi="Arial" w:cs="Arial"/>
          <w:color w:val="323232"/>
          <w:sz w:val="24"/>
          <w:szCs w:val="24"/>
        </w:rPr>
        <w:t>encuestados reconoció</w:t>
      </w:r>
      <w:proofErr w:type="gramEnd"/>
      <w:r w:rsidRPr="00245C1C">
        <w:rPr>
          <w:rFonts w:ascii="Arial" w:hAnsi="Arial" w:cs="Arial"/>
          <w:color w:val="323232"/>
          <w:sz w:val="24"/>
          <w:szCs w:val="24"/>
        </w:rPr>
        <w:t xml:space="preserve"> que sus padres les marcaban unas normas sobre su uso.</w:t>
      </w:r>
    </w:p>
    <w:p w14:paraId="78E221B1" w14:textId="77777777" w:rsidR="00245C1C" w:rsidRPr="00245C1C" w:rsidRDefault="00245C1C" w:rsidP="00245C1C">
      <w:pPr>
        <w:pStyle w:val="Default"/>
        <w:jc w:val="both"/>
        <w:rPr>
          <w:rFonts w:ascii="Arial" w:hAnsi="Arial" w:cs="Arial"/>
          <w:color w:val="323232"/>
        </w:rPr>
      </w:pPr>
      <w:r w:rsidRPr="00245C1C">
        <w:rPr>
          <w:rFonts w:ascii="Arial" w:hAnsi="Arial" w:cs="Arial"/>
          <w:color w:val="323232"/>
        </w:rPr>
        <w:t xml:space="preserve">La tecnología puede ser una aliada o una enemiga para cualquier sociedad. En </w:t>
      </w:r>
      <w:r w:rsidRPr="00C15197">
        <w:rPr>
          <w:rFonts w:ascii="Arial" w:hAnsi="Arial" w:cs="Arial"/>
          <w:color w:val="FF0000"/>
        </w:rPr>
        <w:t>Estados Unidos</w:t>
      </w:r>
      <w:r w:rsidRPr="00245C1C">
        <w:rPr>
          <w:rFonts w:ascii="Arial" w:hAnsi="Arial" w:cs="Arial"/>
          <w:color w:val="323232"/>
        </w:rPr>
        <w:t xml:space="preserve">, la hacen responsable incluso de la obesidad en los adolescentes, porque los vuelve sedentarios. Pero lo grave es que su uso sin control deteriora las relaciones familiares, restringe el trato interpersonal directo y arrincona la lectura de libros en unos años básicos para la formación de valores. Para los jóvenes, estar colgados de la pantalla resulta un mal negocio, y no es recomendable que nuestros hijos acaben un día diciendo como </w:t>
      </w:r>
      <w:r w:rsidRPr="00C15197">
        <w:rPr>
          <w:rFonts w:ascii="Arial" w:hAnsi="Arial" w:cs="Arial"/>
          <w:b/>
          <w:bCs/>
          <w:color w:val="FFCC00"/>
        </w:rPr>
        <w:t>Alicia a la oruga</w:t>
      </w:r>
      <w:r w:rsidRPr="00245C1C">
        <w:rPr>
          <w:rFonts w:ascii="Arial" w:hAnsi="Arial" w:cs="Arial"/>
          <w:color w:val="323232"/>
        </w:rPr>
        <w:t xml:space="preserve">: “No puede explicar con más claridad quién soy, porque tampoco lo entiendo yo”. </w:t>
      </w:r>
    </w:p>
    <w:p w14:paraId="16336C6E" w14:textId="77777777" w:rsidR="00245C1C" w:rsidRPr="00245C1C" w:rsidRDefault="00245C1C" w:rsidP="00245C1C">
      <w:pPr>
        <w:pStyle w:val="Default"/>
        <w:jc w:val="both"/>
        <w:rPr>
          <w:rFonts w:ascii="Arial" w:hAnsi="Arial" w:cs="Arial"/>
          <w:color w:val="323232"/>
        </w:rPr>
      </w:pPr>
    </w:p>
    <w:p w14:paraId="4DD36571" w14:textId="77777777" w:rsidR="00245C1C" w:rsidRDefault="00245C1C" w:rsidP="00245C1C">
      <w:pPr>
        <w:jc w:val="both"/>
        <w:rPr>
          <w:rFonts w:ascii="Arial" w:hAnsi="Arial" w:cs="Arial"/>
          <w:color w:val="323232"/>
          <w:sz w:val="24"/>
          <w:szCs w:val="24"/>
        </w:rPr>
      </w:pPr>
    </w:p>
    <w:p w14:paraId="41E783B5" w14:textId="77777777" w:rsidR="00245C1C" w:rsidRPr="00245C1C" w:rsidRDefault="00245C1C" w:rsidP="00245C1C">
      <w:pPr>
        <w:jc w:val="both"/>
        <w:rPr>
          <w:rFonts w:ascii="Arial" w:hAnsi="Arial" w:cs="Arial"/>
          <w:sz w:val="24"/>
          <w:szCs w:val="24"/>
        </w:rPr>
      </w:pPr>
      <w:proofErr w:type="spellStart"/>
      <w:r w:rsidRPr="00245C1C">
        <w:rPr>
          <w:rFonts w:ascii="Arial" w:hAnsi="Arial" w:cs="Arial"/>
          <w:color w:val="323232"/>
          <w:sz w:val="24"/>
          <w:szCs w:val="24"/>
        </w:rPr>
        <w:t>Màrius</w:t>
      </w:r>
      <w:proofErr w:type="spellEnd"/>
      <w:r w:rsidRPr="00245C1C">
        <w:rPr>
          <w:rFonts w:ascii="Arial" w:hAnsi="Arial" w:cs="Arial"/>
          <w:color w:val="323232"/>
          <w:sz w:val="24"/>
          <w:szCs w:val="24"/>
        </w:rPr>
        <w:t xml:space="preserve"> Carol, “Colgados del ordenador”, </w:t>
      </w:r>
      <w:r w:rsidRPr="00245C1C">
        <w:rPr>
          <w:rFonts w:ascii="Arial" w:hAnsi="Arial" w:cs="Arial"/>
          <w:i/>
          <w:iCs/>
          <w:color w:val="323232"/>
          <w:sz w:val="24"/>
          <w:szCs w:val="24"/>
        </w:rPr>
        <w:t>La Vanguardia</w:t>
      </w:r>
      <w:r w:rsidRPr="00245C1C">
        <w:rPr>
          <w:rFonts w:ascii="Arial" w:hAnsi="Arial" w:cs="Arial"/>
          <w:color w:val="323232"/>
          <w:sz w:val="24"/>
          <w:szCs w:val="24"/>
        </w:rPr>
        <w:t>, 7 de abril de 2010</w:t>
      </w:r>
    </w:p>
    <w:p w14:paraId="69B4808E" w14:textId="77777777" w:rsidR="00245C1C" w:rsidRDefault="00245C1C"/>
    <w:p w14:paraId="4CB4C491" w14:textId="77777777" w:rsidR="00245C1C" w:rsidRDefault="003D23A1">
      <w:hyperlink r:id="rId5" w:history="1">
        <w:r w:rsidR="00245C1C">
          <w:rPr>
            <w:rStyle w:val="Hipervnculo"/>
          </w:rPr>
          <w:t>https://www.uclm.es/-/media/Files/A04-Gestion-Academica/PAEG_Historico/Modelos_examen/2009_2010/LenguaCastellana_Junio.ashx?la=es</w:t>
        </w:r>
      </w:hyperlink>
    </w:p>
    <w:p w14:paraId="4DE5C79D" w14:textId="77777777" w:rsidR="00C15197" w:rsidRDefault="00C15197"/>
    <w:p w14:paraId="0327C32E" w14:textId="77777777" w:rsidR="00C15197" w:rsidRDefault="00C15197" w:rsidP="00C15197">
      <w:pPr>
        <w:pStyle w:val="Prrafodelista"/>
        <w:numPr>
          <w:ilvl w:val="0"/>
          <w:numId w:val="1"/>
        </w:numPr>
      </w:pPr>
      <w:r>
        <w:t>Título: ¿Anticipa o informa?</w:t>
      </w:r>
    </w:p>
    <w:p w14:paraId="277779D4" w14:textId="77777777" w:rsidR="00C15197" w:rsidRDefault="00C15197" w:rsidP="00C15197">
      <w:pPr>
        <w:pStyle w:val="Prrafodelista"/>
        <w:numPr>
          <w:ilvl w:val="0"/>
          <w:numId w:val="1"/>
        </w:numPr>
      </w:pPr>
      <w:r>
        <w:t>¿Receptor / destinatario?</w:t>
      </w:r>
    </w:p>
    <w:p w14:paraId="2D8983C0" w14:textId="77777777" w:rsidR="00C15197" w:rsidRDefault="00C15197" w:rsidP="00C15197">
      <w:pPr>
        <w:pStyle w:val="Prrafodelista"/>
        <w:numPr>
          <w:ilvl w:val="0"/>
          <w:numId w:val="1"/>
        </w:numPr>
      </w:pPr>
      <w:r>
        <w:t xml:space="preserve">¿Oraciones que se pueden eliminar? </w:t>
      </w:r>
    </w:p>
    <w:p w14:paraId="0F901D0B" w14:textId="77777777" w:rsidR="00C15197" w:rsidRDefault="00C15197" w:rsidP="00C15197">
      <w:pPr>
        <w:pStyle w:val="Prrafodelista"/>
        <w:numPr>
          <w:ilvl w:val="0"/>
          <w:numId w:val="1"/>
        </w:numPr>
      </w:pPr>
      <w:r>
        <w:t xml:space="preserve">La oración + importante: </w:t>
      </w:r>
    </w:p>
    <w:p w14:paraId="26B6DCA1" w14:textId="77777777" w:rsidR="00C15197" w:rsidRDefault="00C15197" w:rsidP="00C15197">
      <w:pPr>
        <w:pStyle w:val="Prrafodelista"/>
        <w:numPr>
          <w:ilvl w:val="0"/>
          <w:numId w:val="1"/>
        </w:numPr>
      </w:pPr>
      <w:r>
        <w:t>¿Cómo es el ocio de los jóvenes en la actualidad?</w:t>
      </w:r>
    </w:p>
    <w:p w14:paraId="503AD7B7" w14:textId="77777777" w:rsidR="00C15197" w:rsidRDefault="00C15197" w:rsidP="00C15197">
      <w:pPr>
        <w:pStyle w:val="Prrafodelista"/>
        <w:numPr>
          <w:ilvl w:val="0"/>
          <w:numId w:val="1"/>
        </w:numPr>
      </w:pPr>
      <w:r>
        <w:t>¿Responsables?</w:t>
      </w:r>
    </w:p>
    <w:p w14:paraId="7C726F67" w14:textId="77777777" w:rsidR="00C15197" w:rsidRDefault="00C15197" w:rsidP="00C15197">
      <w:pPr>
        <w:pStyle w:val="Prrafodelista"/>
        <w:numPr>
          <w:ilvl w:val="0"/>
          <w:numId w:val="1"/>
        </w:numPr>
      </w:pPr>
      <w:r>
        <w:t xml:space="preserve">¿Qué puede conducir a estar “colgados”? ¿Qué problemas? </w:t>
      </w:r>
    </w:p>
    <w:p w14:paraId="4D28C026" w14:textId="21DCF859" w:rsidR="00C15197" w:rsidRDefault="00C15197" w:rsidP="00C15197">
      <w:pPr>
        <w:pStyle w:val="Prrafodelista"/>
        <w:numPr>
          <w:ilvl w:val="0"/>
          <w:numId w:val="1"/>
        </w:numPr>
      </w:pPr>
      <w:r>
        <w:t xml:space="preserve">ARGUMENTOS: </w:t>
      </w:r>
    </w:p>
    <w:p w14:paraId="35303E35" w14:textId="3547BFBE" w:rsidR="003D23A1" w:rsidRDefault="003D23A1" w:rsidP="003D23A1"/>
    <w:p w14:paraId="1C93AA07" w14:textId="67EE8563" w:rsidR="003D23A1" w:rsidRDefault="003D23A1" w:rsidP="003D23A1"/>
    <w:p w14:paraId="448025AB" w14:textId="0331F0E2" w:rsidR="003D23A1" w:rsidRDefault="003D23A1" w:rsidP="003D23A1"/>
    <w:p w14:paraId="2DF2C6D3" w14:textId="55C25363" w:rsidR="003D23A1" w:rsidRDefault="003D23A1" w:rsidP="003D23A1"/>
    <w:p w14:paraId="1B05D96E" w14:textId="4A7309FB" w:rsidR="003D23A1" w:rsidRDefault="003D23A1" w:rsidP="003D23A1"/>
    <w:p w14:paraId="145454B9" w14:textId="77777777" w:rsidR="003D23A1" w:rsidRPr="003D23A1" w:rsidRDefault="003D23A1" w:rsidP="003D23A1">
      <w:pPr>
        <w:jc w:val="both"/>
        <w:rPr>
          <w:rFonts w:ascii="Arial" w:hAnsi="Arial" w:cs="Arial"/>
          <w:b/>
          <w:bCs/>
          <w:sz w:val="28"/>
          <w:szCs w:val="28"/>
        </w:rPr>
      </w:pPr>
      <w:r w:rsidRPr="003D23A1">
        <w:rPr>
          <w:rFonts w:ascii="Arial" w:hAnsi="Arial" w:cs="Arial"/>
          <w:b/>
          <w:bCs/>
          <w:sz w:val="28"/>
          <w:szCs w:val="28"/>
        </w:rPr>
        <w:t>Bienvenidos a la sexta extinción</w:t>
      </w:r>
    </w:p>
    <w:p w14:paraId="3A52C4CA" w14:textId="024300CC" w:rsidR="003D23A1" w:rsidRPr="003D23A1" w:rsidRDefault="003D23A1" w:rsidP="003D23A1">
      <w:pPr>
        <w:rPr>
          <w:b/>
          <w:bCs/>
          <w:sz w:val="28"/>
          <w:szCs w:val="28"/>
        </w:rPr>
      </w:pPr>
    </w:p>
    <w:p w14:paraId="5F823F70" w14:textId="08FBDC24" w:rsidR="003D23A1" w:rsidRPr="003D23A1" w:rsidRDefault="003D23A1" w:rsidP="003D23A1">
      <w:pPr>
        <w:rPr>
          <w:b/>
          <w:bCs/>
          <w:sz w:val="28"/>
          <w:szCs w:val="28"/>
        </w:rPr>
      </w:pPr>
      <w:r w:rsidRPr="003D23A1">
        <w:rPr>
          <w:b/>
          <w:bCs/>
          <w:sz w:val="28"/>
          <w:szCs w:val="28"/>
        </w:rPr>
        <w:t xml:space="preserve">Colgados del ordenador </w:t>
      </w:r>
    </w:p>
    <w:p w14:paraId="45C9F083" w14:textId="6F1CAFC6" w:rsidR="003D23A1" w:rsidRPr="003D23A1" w:rsidRDefault="003D23A1" w:rsidP="003D23A1">
      <w:pPr>
        <w:rPr>
          <w:b/>
          <w:bCs/>
          <w:sz w:val="28"/>
          <w:szCs w:val="28"/>
        </w:rPr>
      </w:pPr>
    </w:p>
    <w:p w14:paraId="1A9EB083" w14:textId="77777777" w:rsidR="003D23A1" w:rsidRPr="003D23A1" w:rsidRDefault="003D23A1" w:rsidP="003D23A1">
      <w:pPr>
        <w:shd w:val="clear" w:color="auto" w:fill="FFFFFF"/>
        <w:spacing w:beforeAutospacing="1" w:after="0" w:afterAutospacing="1" w:line="396" w:lineRule="atLeast"/>
        <w:jc w:val="both"/>
        <w:textAlignment w:val="baseline"/>
        <w:outlineLvl w:val="2"/>
        <w:rPr>
          <w:rFonts w:ascii="Arial" w:eastAsia="Times New Roman" w:hAnsi="Arial" w:cs="Arial"/>
          <w:b/>
          <w:bCs/>
          <w:color w:val="111111"/>
          <w:sz w:val="28"/>
          <w:szCs w:val="28"/>
          <w:lang w:eastAsia="es-ES"/>
        </w:rPr>
      </w:pPr>
      <w:r w:rsidRPr="003D23A1">
        <w:rPr>
          <w:rFonts w:ascii="inherit" w:eastAsia="Times New Roman" w:hAnsi="inherit" w:cs="Arial"/>
          <w:b/>
          <w:bCs/>
          <w:color w:val="111111"/>
          <w:sz w:val="28"/>
          <w:szCs w:val="28"/>
          <w:bdr w:val="none" w:sz="0" w:space="0" w:color="auto" w:frame="1"/>
          <w:lang w:eastAsia="es-ES"/>
        </w:rPr>
        <w:t>Lo mejor de los fracasos estrepitosos</w:t>
      </w:r>
      <w:bookmarkStart w:id="0" w:name="_GoBack"/>
      <w:bookmarkEnd w:id="0"/>
    </w:p>
    <w:p w14:paraId="3A902522" w14:textId="77777777" w:rsidR="003D23A1" w:rsidRDefault="003D23A1" w:rsidP="003D23A1"/>
    <w:sectPr w:rsidR="003D23A1" w:rsidSect="00245C1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706B8"/>
    <w:multiLevelType w:val="hybridMultilevel"/>
    <w:tmpl w:val="163C58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1C"/>
    <w:rsid w:val="00245C1C"/>
    <w:rsid w:val="00331026"/>
    <w:rsid w:val="003D23A1"/>
    <w:rsid w:val="00C151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7D811"/>
  <w15:chartTrackingRefBased/>
  <w15:docId w15:val="{F9822C8B-F5A3-4BA4-AB91-9D32B27A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45C1C"/>
    <w:rPr>
      <w:color w:val="0000FF"/>
      <w:u w:val="single"/>
    </w:rPr>
  </w:style>
  <w:style w:type="paragraph" w:customStyle="1" w:styleId="Default">
    <w:name w:val="Default"/>
    <w:rsid w:val="00245C1C"/>
    <w:pPr>
      <w:autoSpaceDE w:val="0"/>
      <w:autoSpaceDN w:val="0"/>
      <w:adjustRightInd w:val="0"/>
      <w:spacing w:after="0" w:line="240" w:lineRule="auto"/>
    </w:pPr>
    <w:rPr>
      <w:rFonts w:ascii="Trebuchet MS" w:hAnsi="Trebuchet MS" w:cs="Trebuchet MS"/>
      <w:color w:val="000000"/>
      <w:sz w:val="24"/>
      <w:szCs w:val="24"/>
    </w:rPr>
  </w:style>
  <w:style w:type="paragraph" w:styleId="Prrafodelista">
    <w:name w:val="List Paragraph"/>
    <w:basedOn w:val="Normal"/>
    <w:uiPriority w:val="34"/>
    <w:qFormat/>
    <w:rsid w:val="00C151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clm.es/-/media/Files/A04-Gestion-Academica/PAEG_Historico/Modelos_examen/2009_2010/LenguaCastellana_Junio.ashx?la=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497</Words>
  <Characters>2735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Doménech Ballester</dc:creator>
  <cp:keywords/>
  <dc:description/>
  <cp:lastModifiedBy>María Doménech Ballester</cp:lastModifiedBy>
  <cp:revision>2</cp:revision>
  <dcterms:created xsi:type="dcterms:W3CDTF">2019-10-21T04:58:00Z</dcterms:created>
  <dcterms:modified xsi:type="dcterms:W3CDTF">2019-10-21T07:52:00Z</dcterms:modified>
</cp:coreProperties>
</file>